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8E" w:rsidRPr="0074418E" w:rsidRDefault="0074418E" w:rsidP="007441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A település folyékony hulladékkezelési közszolgáltatásról és annak díjáról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 település folyékony hulladékkezelési közszolgáltatásról és annak díjáról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2013-07-04-tól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Mártély Község Önkormányzati Képviselő-testülete az Alaptörvény 32. cikkének (2) bekezdésén és a vízgazdálkodásról szóló 1995. évi LVII. Törvény 44/C. § (2) bekezdésén alapuló felhatalmazás alapján  az alábbi rendeletet alkotja: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Általános rendelkezések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E rendelet alkalmazása szempontjából: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Települési folyékony hulladék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: a háztartásokból vagy a gazdasági, de nem termelési, technológiai eredetű tevékenységből származó az a hulladékká vált folyadék, amelyet nem vezetnek el, és nem bocsátanak ki szennyvízelvezető hálózaton, illetve szennyvíztisztító telepen keresztül.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Mártély Község Önkormányzata (a továbbiakban: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)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települési folyékony hulladék rendszeres gyűjtésére, elszállítására és ártalommentes elhelyezésére helyi közszolgáltatást szervez és e tevékenység folyamatos és teljes körű ellátásáról a helyi közszolgáltatás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utján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gondoskodik.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települési folyékony hulladékkal kapcsolatos helyi közszolgáltatás Mártély község közigazgatási területére terjed ki.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(4) Nem terjed ki a rendelet hatálya az egyéb jogszabályok alapján az emberre és a környezetre veszélyes hulladékok, szennyvizek, szennyvíziszapok kezelésére, szállítására, ártalmatlanításra.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Mártély községben a közszolgáltatást - pályázat kiírása nélkül  - a többségében önkormányzati tulajdonban, így részben a Mártély Község Önkormányzata tulajdonát is képező, e tevékenységre létrehozott Csongrád Megyei Településtisztasági Kft. /Szeged, Városgazda sor / (a továbbiakban: Szolgáltató) látja el, kizárólagos joggal, az önkormányzattal kötött közszolgáltatási szerződés alapján.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közszolgáltatási szerződés hatálya alatt Mártély község közigazgatási területén az (1) bekezdés szerinti Szolgáltatón kívül másnak ilyen tevékenységet folytatni tilos.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szolgáltatást ellátó kötelezettségei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Szolgáltató a község területén a közszolgáltatást rendszeresen, az Önkormányzattal kötött közszolgáltatási szerződés és a külön jogszabályokban foglalt rendelkezések szerint köteles ellátni.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hulladék összegyűjtése, elszállítása a tulajdonos, illetve a gazdálkodó szervezet eseti megrendelése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 előzetesen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bejelentése ) alapján történik.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közszolgáltatás igénybevételére a tulajdonos, illetve a gazdálkodó szervek és a Szolgáltató között – a Ptk. közüzemi szerződésre vonatkozó szabályai szerinti – szerződés jön létre.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Szolgáltató a megrendeléstől számított 72 órán belül köteles a hulladék ideiglenes tárolására szolgáló létesítmény kiürítésére, elszállítására és a Zsigmondy Béla Víziközműveket Üzemeltető Zrt. kezelésében működő hódmezővásárhelyi szennyvíztisztító telepen történő elhelyezésére.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Szolgáltató köteles a szükséges gépeket, járműveket, eszközöket, szükséges számú és megfelelő képesítéssel rendelkező létszámot, valamint a közszolgáltatás folyamatos, biztonságos és bővíthető teljesítéséhez szükséges fejlesztések, beruházások és karbantartások elvégzését biztosítani.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alkalmazott közszolgáltatási díj mértékéről és az alkalmazás tapasztalatairól a képviselő-testületet legalább évente egy alkalommal köteles a Szolgáltató tájékoztatni. Köteles továbbá a közszolgáltatás teljesítésével összefüggő adatszolgáltatás rendszeres teljesítésére és meghatározott nyilvántartási rendszer működtetésére.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(7) Szolgáltató köteles az ingatlantulajdonosok számára elérhetőséget biztosítani, és arról tájékoztatást adni.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(8) Szolgáltató köteles 30 napon belül a közszolgáltatással kapcsolatban hozzá beérkező észrevételeket és panaszokat kivizsgálni, a szükséges intézkedést megtenni és arról a panaszost értesíteni.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(9) A közszolgáltatással összefüggő személyes adatokat a közszolgáltató csak tevékenysége körében használhatja fel.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Az ingatlantulajdonos kötelezettségei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ingatlantulajdonos – a gazdálkodó szervezetek kivételével – kizárólag e rendeletben kijelölt Szolgáltató közszolgáltatási tevékenységét veheti igénybe.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(2) A folyékony hulladék gyűjtése során az ingatlantulajdonos köteles megfelelő gondossággal eljárni annak érdekében, hogy a hulladék mások életét, testi épségét, egészségét és jó közérzetét ne veszélyeztesse, a község épített és természetes környezetét ne szennyezze, a növény és állatvilágot ne károsítsa, a közterület használatát indokolatlanul ne akadályozza.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A közszolgáltatás díja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közszolgáltatás – általános forgalmi adó nélkül számított – egységnyi díjtételeit e rendelet 1. számú melléklete tartalmazza.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szolgáltatási díj számításának alapja az elszállított települési folyékony hulladék 1 m3-e. A fizetendő díj az egységnyi díjtétel és a szolgáltatás mennyiségének szorzata, megfizetése a Szolgáltató szerint meghatározott módon történhet.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Szolgáltató évente egy alkalommal kezdeményezheti a díj felülvizsgálatát a közszolgáltatással kapcsolatos költségeinek – önköltségelemzéssel alátámasztott – változása függvényében a Képviselő-testületnél. A javaslathoz mellékelni kell a Szolgáltatónak az általa elkészített díjkalkulációt.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Záró rendelkezések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6. §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Ez a rendelet - a (2) bekezdés kivételével - kihirdetését követő napon lép hatályba.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(2) E rendelet 1. számú melléklete 2012. január 1. napján lép hatályba.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(3) Jelen rendelet hatálybalépésével egyidejűleg - a (4) bekezdés kivételével - hatályát veszti Mártély Község Önkormányzatának a települési folyékony hulladékkezelési közszolgáltatásról szóló 12/2002. (IX. 24.) ÖK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.R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rendelet, a települési folyékony hulladék kezelési közszolgáltatás díjáról szóló 13/2002. (X. 10.) ÖK. R.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rendelete és az azt módosító 23/2003. (XII. 1.) ÖK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.R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rendelet, 17/2004. (XII. 6.)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rendelet, 20/2005. (XI. 30.)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rendelet, 22/2006. (XII. 14.)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rendelet, 20/2007. (XII. 27.)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rendelet, 26/2008. (XI. 27.)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rendelet, 20/2009. (XI. 24.)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 rendelet és 21/2010. (XII. 16.) önkormányzati rendelet.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települési folyékony hulladék kezelési közszolgáltatás díjáról szóló 13/2002. (X. 10.) ÖK. R.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1. számú melléklete 2012. január 1. napján veszti hatályát.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Balogh Jánosné s.k.                                                       dr.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Tarics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Csilla s.k.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     jegyző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Záradék: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2011. november 29-én megtörtént.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Egységes szerkezetbe foglalva 2013. július 04.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Korsós Ágnes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főjegyző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Mellékletek</w:t>
      </w:r>
    </w:p>
    <w:p w:rsidR="0074418E" w:rsidRPr="0074418E" w:rsidRDefault="0074418E" w:rsidP="007441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B80" w:rsidRDefault="00696B80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Default="0074418E"/>
    <w:p w:rsidR="0074418E" w:rsidRPr="0074418E" w:rsidRDefault="0074418E" w:rsidP="007441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lastRenderedPageBreak/>
        <w:t>Mártély Község Önkormányzat Képviselő Testületének 30/2013. (XI.27.) Önkormányzati Rendelete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A települési folyékony hulladékkezelési közszolgáltatásról és annak díjáról 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2014-02-07-tól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Mártély Község Önkormányzati Képviselő-testülete Magyarország Alaptörvénye 32. cikk (1) bekezdés a) pontjában biztosított eredeti jogalkotói hatáskörében eljárva, valamint Magyarország helyi önkormányzatairól szóló 2011. évi CLXXXIX. törvény 13. § (1) bekezdés 5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11., 19. pontjában meghatározott feladatkörében eljárva, a vízgazdálkodásról szóló 1995. évi LVII. törvény (továbbiakban: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.) 44/C. § (2) bekezdésében kapott felhatalmazás alapján a következő rendeletet alkotja: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Általános rendelkezések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1. 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E rendelet alkalmazása szempontjából: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nem közművel összegyűjtött háztartási szennyvíz (települési folyékony hulladék)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: olyan háztartási szennyvíz, amelyet a keletkezés helyéről vagy átmeneti tárolóból - közcsatornára való bekötés vagy a helyben történő tisztítás és befogadóba vezetés lehetőségének hiányában - gépjárművel szállítanak el ártalmatlanítás céljából.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ingatlantulajdonos: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 természetes vagy jogi személy, illetve jogi személyiséggel nem rendelkező szervezet, akinek ingatlanán nem közművel összegyűjtött háztartási szennyvíz keletkezik;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nem közművel összegyűjtött háztartási szennyvíz ártalmatlanítása: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 közművel összegyűjtött háztartási szennyvíz elhelyezése leürítő helyen, szennyvíztisztító telepen, valamint környezetveszélyeztetést és környezetszennyezést megakadályozó kezelése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fiziko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-kémiai vagy biológiai módszerrel.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hulladékkezelő: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aki a nem közművel összegyűjtött háztartási szennyvizet gazdasági tevékenysége körében az ingatlan tulajdonosától átveszi, elszállítja, illetve ártalmatlanítja;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hulladékkezelési tevékenység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: a hulladék gyűjtése, begyűjtése, szállítása, előkezelése, tárolása, hasznosítása és ártalmatlanítása;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hulladékgazdálkodás: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hulladékkal összefüggő tevékenységek rendszere, beleértve a hulladék keletkezésének megelőzését, mennyiségének és veszélyességének csökkentését, kezelését, ezek tervezését és ellenőrzését, a kezelő berendezések és létesítmények üzemeltetését, bezárását, utógondozását, a működés felhagyását követő vizsgálatok, valamint az ezekhez kapcsolódó szaktanácsadást és oktatást;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Szolgáltató: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Mártély Község közigazgatási területén a nem közművel összegyűjtött háztartási szennyvízzel kapcsolatos helyi közszolgáltatás ellátására az e rendelet szerint feljogosított hulladékkezelő;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8. hulladékkezelési közszolgáltatás: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rendelet 2. § 1. pontjában megjelölt nem közművel összegyűjtött háztartási szennyvíznek a feljogosított Szolgáltató által az ingatlantulajdonosoktól történő rendszeres begyűjtése, elszállítása, ártalmatlanítása és hasznosítása (a hulladék kezelése), illetőleg kezelő létesítmény üzemeltetése, működtetése;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közszolgáltatási díj: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ingatlantulajdonos által a közszolgáltatás igénybevételéért a Szolgáltatónak fizetendő, az Önkormányzat rendeletében meghatározott díjfizetési időszakra vonatkozóan megállapított díj.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(2) Mártély Község Önkormányzata (a továbbiakban: Önkormányzat) a nem közművel összegyűjtött háztartási szennyvíz települési folyékony hulladék rendszeres gyűjtésére, elszállítására és ártalommentes elhelyezésére helyi közszolgáltatást szervez és e tevékenység folyamatos és teljes körű ellátásáról a helyi közszolgáltatás útján gondoskodik.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(3) A nem közművel összegyűjtött háztartási szennyvízzel települési folyékony hulladékkal kapcsolatos helyi közszolgáltatás Mártély község közigazgatási területére terjed ki.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(4) Nem terjed ki a rendelet hatálya az egyéb jogszabályok alapján az emberre és a környezetre veszélyes hulladékok, szennyvizek, szennyvíziszapok kezelésére, szállítására, ártalmatlanításra.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(5) A nem közművel összegyűjtött háztartási szennyvízszállításba bevont területen az ingatlantulajdonos köteles a szervezett közszolgáltatást igénybe venni.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Mártély Községben a közszolgáltatást a többségében önkormányzati tulajdonban, így részben a Mártély Község Önkormányzata tulajdonát is képező, e tevékenységre létrehozott Csongrád Megyei Településtisztasági Kft. / 6728 Szeged, Városgazda sor 1/ (a továbbiakban: Szolgáltató) látja el, kizárólagos joggal, az önkormányzattal kötött közszolgáltatási szerződés alapján.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(2) A közszolgáltatási szerződés hatálya alatt Mártély község közigazgatási területén az (1) bekezdés szerinti Szolgáltatón kívül másnak ilyen tevékenységet folytatni tilos.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Adatszolgáltatási, nyilvántartási kötelezettség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3. 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ingatlantulajdonokról a Szolgáltató nyilvántartást vezet az azonosításhoz szükséges adatok feltüntetésével.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(2) Az ingatlantulajdonos a közszolgáltatási szerződés megkötéséhez szükséges, a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 44/C § (2) bekezdés g) pontjában meghatározott személyes adatait és –amennyiben az nem azonos a szolgáltatás igénybevételének helyével – a számlázási címet köteles a Szolgáltató felhívására, valamint személyes adatainak változását követő 15 napon belül bejelenteni.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(3) A közszolgáltatási szerződés megkötéséhez a gazdasági társaság a közszolgáltatást igénybe vevő nevét, adószámát, cégbírósági bejegyzés számát, a közszolgáltatás igénybevételének helyét valamint a számlázási és postázási címet köteles a Szolgáltató rendelkezésére bocsátani.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(4) A Szolgáltató a személyes adat kezelése során köteles az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önrendelkezési jogról és az információszabadságról szóló 2011. évi CXII. tv.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rendelkezéseinek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megfelelően eljárni.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(5) A személyes adatok kezelése az érintett fél hozzájárulása esetén, vagy közérdeken alapuló célból rendelhető el.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(6) A Szolgáltató az ingatlantulajdonos személyes adatait – az adatok tárolása kivételével – a szerződéses viszony létrejöttétől annak megszűnéséig, díjhátralék esetén a tartozás fennállásáig kezelheti. A jogviszony megszűnését követően a Szolgáltató a kezelt adatokat köteles megsemmisíteni.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A közszolgáltatás ellátásának rendje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4.§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 települési nem közművel összegyűjtött háztartási szennyvíz folyékony hulladék szállítása az erre a célra készített rendeltetésű, zárt rendszerű, gépi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üzemeltetésű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csepegés, bűz- és szaghatást 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kizáró eszközzel, a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 44/F. § (4) bekezdésében foglaltaknak megfelelő módon végezhető.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(2 )A közszolgáltatás teljesítéséből eredő szennyezés esetén a begyűjtést végző köteles a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 44/F. § (6) bekezdésének foglaltak szerint köteles eljárni.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A szolgáltatást ellátó és az ingatlantulajdonos kötelezettségei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5.§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Szolgáltató a község területén a közszolgáltatást rendszeresen, az Önkormányzattal kötött közszolgáltatási szerződés és a külön jogszabályokban foglalt rendelkezések szerint köteles ellátni.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(2) A hulladék összegyűjtése, elszállítása a tulajdonos, illetve a gazdálkodó szervezet eseti megrendelése (előzetes bejelentése) alapján történik.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(3) A közszolgáltatás igénybevételére a tulajdonos, illetve a gazdálkodó szervek és a Szolgáltató között – a Ptk. közüzemi szerződésre vonatkozó szabályai szerinti – szerződés jön létre.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(4) A Szolgáltató a megrendeléstől számított 72 órán belül köteles a hulladék ideiglenes tárolására szolgáló létesítmény kiürítésére, elszállítására és az Alföldvíz Regionális Víziközmű-Szolgáltató Zrt. kezelésében működő hódmezővásárhelyi szennyvíztisztító telepen történő elhelyezésére.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(5) A Szolgáltató köteles a szükséges gépeket, járműveket, eszközöket, szükséges számú és megfelelő képesítéssel rendelkező létszámot, valamint a közszolgáltatás folyamatos, biztonságos és bővíthető teljesítéséhez szükséges fejlesztések, beruházások és karbantartások elvégzését biztosítani.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(6) Az alkalmazott közszolgáltatási díj mértékéről és az alkalmazás tapasztalatairól a képviselő-testületet legalább évente egy alkalommal köteles a Szolgáltató tájékoztatni. Köteles továbbá a közszolgáltatás teljesítésével összefüggő adatszolgáltatás rendszeres teljesítésére és meghatározott nyilvántartási rendszer működtetésére.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(7) Szolgáltató köteles az ingatlantulajdonosok számára elérhetőséget biztosítani, és arról tájékoztatást adni.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(8) Szolgáltató köteles 30 napon belül a közszolgáltatással kapcsolatban hozzá beérkező észrevételeket és panaszokat kivizsgálni, a szükséges intézkedést megtenni és arról a panaszost értesíteni.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(9)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ingatlantulajdonos – a gazdálkodó szervezetek kivételével – kizárólag e rendeletben kijelölt Szolgáltató közszolgáltatási tevékenységét veheti igénybe.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(2) A nem közművel összegyűjtött háztartási szennyvíz gyűjtése során az ingatlantulajdonos köteles megfelelő gondossággal eljárni annak érdekében, hogy a hulladék mások életét, testi épségét, egészségét és jó közérzetét ne veszélyeztesse, a község épített és természetes környezetét ne szennyezze, a növény és állatvilágot ne károsítsa, a közterület használatát indokolatlanul ne akadályozza.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(3)  Az ingatlantulajdonos köteles az összegyűjtött hulladékot a Szolgáltatónak átadni és részére a rendelet szerinti közszolgáltatási díjat megfizetni.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(4) Az ingatlantulajdonos köteles a közszolgáltatás elvégzéséhez szükséges feltételeket biztosítani.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közszolgáltatás díját tartalmazó számla adataival, illetve összegszerűségével kapcsolatban az ingatlantulajdonos a Szolgáltatónál kifogást emelhet, melynek a számla kiegyenlítésével kapcsolatban halasztó hatálya nincs.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(2) Az írásban tett kifogásra, a Szolgáltató 30 napon belül írásban köteles válaszolni.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(3) Az ingatlantulajdonost terhelő hulladékkezelési közszolgáltatás díjának hátraléka adók módjára behajtható köztartozás. A közszolgáltatás díja hátralékának kezelésére a 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Vgtv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. 44/E. §-</w:t>
      </w:r>
      <w:proofErr w:type="spell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az irányadók.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A közszolgáltatás díja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7.§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(1) A hulladékszállításba bekapcsolt ingatlantulajdonosok a közszolgáltatásért a Szolgáltató által utólag megküldött számla alapján az 1. számú mellékletben meghatározottak szerinti díjat kötelesek fizetni.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Záró rendelkezések</w:t>
      </w:r>
      <w:r w:rsidRPr="007441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  <w:t>9.§</w:t>
      </w:r>
    </w:p>
    <w:p w:rsidR="0074418E" w:rsidRPr="0074418E" w:rsidRDefault="0074418E" w:rsidP="007441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(1) Ez a rendelet a kihirdetést követő napon lép hatályba.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(2) Jelen rendelet hatálybalépésével egyidejűleg a hatályát veszti Mártély Község Önkormányzati Képviselő-testületének a települési folyékony hulladékkezelési közszolgáltatásról és annak díjáról szóló 31/2011. (XI. 29.) ÖK. R. </w:t>
      </w:r>
      <w:proofErr w:type="gramStart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</w:t>
      </w:r>
      <w:proofErr w:type="gramEnd"/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rendelete.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Balogh Jánosné     Dr. Korsós Ágnes     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polgármester         címzetes főjegyző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Záradék: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rendelet kihirdetése megtörtént.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Mártély, 2013. november 27.</w:t>
      </w: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Pr="0074418E" w:rsidRDefault="0074418E" w:rsidP="0074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t>Dr. Korsós Ágnes</w:t>
      </w:r>
      <w:r w:rsidRPr="0074418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címzetes főjegyző</w:t>
      </w:r>
    </w:p>
    <w:p w:rsidR="0074418E" w:rsidRPr="0074418E" w:rsidRDefault="0074418E" w:rsidP="007441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74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Mellékletek</w:t>
      </w:r>
    </w:p>
    <w:p w:rsidR="0074418E" w:rsidRPr="0074418E" w:rsidRDefault="0074418E" w:rsidP="007441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18E" w:rsidRDefault="0074418E">
      <w:r>
        <w:br/>
      </w:r>
      <w:proofErr w:type="gramStart"/>
      <w:r>
        <w:rPr>
          <w:rStyle w:val="markedcontent"/>
          <w:rFonts w:ascii="Arial" w:hAnsi="Arial" w:cs="Arial"/>
          <w:sz w:val="30"/>
          <w:szCs w:val="30"/>
        </w:rPr>
        <w:t xml:space="preserve">1.sz. mellékelt </w:t>
      </w:r>
      <w:r>
        <w:br/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A folyékony hulladék kezelési helyi közszolgáltatás alkalmazható legmagasabb díjtételei </w:t>
      </w:r>
      <w:r>
        <w:br/>
      </w:r>
      <w:r>
        <w:br/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2014. január 1. napjától </w:t>
      </w:r>
      <w:r>
        <w:br/>
      </w:r>
      <w:r>
        <w:br/>
      </w:r>
      <w:r>
        <w:br/>
      </w:r>
      <w:r>
        <w:br/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szolgáltatást szállítási díj elhelyezési díj </w:t>
      </w:r>
      <w:r>
        <w:br/>
      </w:r>
      <w:proofErr w:type="spellStart"/>
      <w:r>
        <w:rPr>
          <w:rStyle w:val="markedcontent"/>
          <w:rFonts w:ascii="Arial" w:hAnsi="Arial" w:cs="Arial"/>
          <w:sz w:val="30"/>
          <w:szCs w:val="30"/>
        </w:rPr>
        <w:t>igénybevevő</w:t>
      </w:r>
      <w:proofErr w:type="spellEnd"/>
      <w:r>
        <w:rPr>
          <w:rStyle w:val="markedcontent"/>
          <w:rFonts w:ascii="Arial" w:hAnsi="Arial" w:cs="Arial"/>
          <w:sz w:val="30"/>
          <w:szCs w:val="30"/>
        </w:rPr>
        <w:t xml:space="preserve"> Ft/m3 Ft/m3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Lakossági: </w:t>
      </w:r>
      <w:r>
        <w:br/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0 – 2 m3 3.239,- mindenkori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2,1 – 5 m3 2.878,- hódmezővásárhelyi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5,1 – 8 m3 2.152,- érvényes elhelyezési díj </w:t>
      </w:r>
      <w:r>
        <w:br/>
      </w:r>
      <w:r>
        <w:lastRenderedPageBreak/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Közületi,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önkormányzati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intézmények: </w:t>
      </w:r>
      <w:r>
        <w:br/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0 - 2 m3 3.684,- „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 xml:space="preserve">2,1 – 5 m3 3.061,- „ </w:t>
      </w:r>
      <w:r>
        <w:br/>
      </w:r>
      <w:r>
        <w:rPr>
          <w:rStyle w:val="markedcontent"/>
          <w:rFonts w:ascii="Arial" w:hAnsi="Arial" w:cs="Arial"/>
          <w:sz w:val="30"/>
          <w:szCs w:val="30"/>
        </w:rPr>
        <w:t>5,1 – 8 m3 2.608,-</w:t>
      </w:r>
      <w:bookmarkStart w:id="0" w:name="_GoBack"/>
      <w:bookmarkEnd w:id="0"/>
      <w:proofErr w:type="gramEnd"/>
    </w:p>
    <w:sectPr w:rsidR="0074418E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544F"/>
    <w:multiLevelType w:val="multilevel"/>
    <w:tmpl w:val="2862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E56FCF"/>
    <w:multiLevelType w:val="multilevel"/>
    <w:tmpl w:val="7616C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8E"/>
    <w:rsid w:val="00696B80"/>
    <w:rsid w:val="0074418E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1CF0"/>
  <w15:chartTrackingRefBased/>
  <w15:docId w15:val="{A6622FB9-859D-46A1-961A-06A01CFB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441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441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7441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418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4418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4418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74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74418E"/>
    <w:rPr>
      <w:i/>
      <w:iCs/>
    </w:rPr>
  </w:style>
  <w:style w:type="character" w:styleId="Kiemels2">
    <w:name w:val="Strong"/>
    <w:basedOn w:val="Bekezdsalapbettpusa"/>
    <w:uiPriority w:val="22"/>
    <w:qFormat/>
    <w:rsid w:val="0074418E"/>
    <w:rPr>
      <w:b/>
      <w:bCs/>
    </w:rPr>
  </w:style>
  <w:style w:type="character" w:customStyle="1" w:styleId="markedcontent">
    <w:name w:val="markedcontent"/>
    <w:basedOn w:val="Bekezdsalapbettpusa"/>
    <w:rsid w:val="0074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23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5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1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2187</Words>
  <Characters>15093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Csongrád Megyei Településtisztasági Nonprofit Kft.</cp:lastModifiedBy>
  <cp:revision>1</cp:revision>
  <dcterms:created xsi:type="dcterms:W3CDTF">2021-11-11T10:40:00Z</dcterms:created>
  <dcterms:modified xsi:type="dcterms:W3CDTF">2021-11-11T10:47:00Z</dcterms:modified>
</cp:coreProperties>
</file>