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74" w:rsidRPr="00595974" w:rsidRDefault="00595974" w:rsidP="005959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Nagyér Község Önkormányzati Képviselőtestületének 14/2013. (XII.19.) önkormányzati rendelete a nem közművel összegyűjtött háztartási szennyvíz begyűjtésére vonatkozó közszolgáltatásról</w:t>
      </w:r>
    </w:p>
    <w:p w:rsidR="00595974" w:rsidRPr="00595974" w:rsidRDefault="00595974" w:rsidP="00595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Nagyér Község Önkormányzati Képviselőtestületének 14/2013. (XII.19.) önkormányzati rendelete a nem közművel összegyűjtött háztartási szennyvíz begyűjtésére vonatkozó közszolgáltatásról </w:t>
      </w:r>
    </w:p>
    <w:p w:rsidR="00595974" w:rsidRPr="00595974" w:rsidRDefault="00595974" w:rsidP="00595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2017-12-21-tól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Nagyér Község Önkormányzati Képviselőtestülete az Alaptörvény 32. cikk (2) bekezdésében és a vízgazdálkodásról szóló 1995. évi LVII. törvény 45.§ (6)  bekezdésében kapott felhatalmazás alapján, a vízgazdálkodásról szóló 1995. évi LVII. törvény 44/C.§ (2) bekezdésében  meghatározott feladatkörében eljárva a következőket rendeli el: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Nagyér Község Önkormányzata (továbbiakban: Önkormányzat) a jelen rendeletben foglaltak szerint a nem közművel összegyűjtött háztartási szennyvíz begyűjtésére vonatkozó közszolgáltatást szervez a települési háztartási szennyvíz rendszeres gyűjtésére, elszállítására, és ártalommentes elhelyezésére, és </w:t>
      </w: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tevékenység ellátásáról kötelező helyi közszolgáltatás útján gondoskodik. 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területi hatálya kiterjed Nagyér község közigazgatási területére.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személyi hatálya kiterjed Nagyér község közigazgatási területén lakó minden – természetes személy, jogi személy, vagy jogi személyiség nélküli gazdasági társaság - ingatlan tulajdonosra, birtokosra, vagyonkezelőre  és használóra.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4.§</w:t>
      </w:r>
      <w:r w:rsidRPr="005959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közszolgáltatást Nagyér községben a Csongrád Megyei Településtisztasági Nonprofit Kft. közszolgáltató végzi az önkormányzattal kötött közszolgáltatási szerződés alapján.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közszolgáltató a közszolgáltatást az önkormányzattal kötött közszolgáltatási szerződésben, a vízgazdálkodásról szóló 1995. évi LVII. törvényben és e rendeletben foglaltak szerint végzi.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6.§ A közszolgáltatás kiterjed: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az ingatlanon gyűjtött, a háztartási folyékony hulladék ideiglenes </w:t>
      </w:r>
      <w:proofErr w:type="spell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tárolásáraszolgáló</w:t>
      </w:r>
      <w:proofErr w:type="spell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közműpótló létesítmény kiürítésére (begyűjtésére), és </w:t>
      </w: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b) közszolgáltató rendelkezésére bocsájtott háztartási folyékony hulladék elhelyezése céljáról történő elszállítására,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elszállított települési folyékony hulladéknak a Komlós Településszolgáltatási Kft. által üzemeltetett folyékony hulladék leürítő helyen történő elhelyezésére.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A közszolgáltatási szerződésnek főbb tartalmi elemei: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szerződő felek meghatározása és azonosító adataik feltüntetése,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b) a felek jogai és kötelezettségei,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c) a szerződés tárgya,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szerződés hatálya,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szolgáltatási terület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közszolgáltatási díj,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háztartási szennyvíz átadási helye, ideje és módja,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 igénybevételével elszállítható háztartási szennyvíz megfelelési feltételei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i) a szerződés megszűnése.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8.§ A közszolgáltatást az ingatlan tulajdonosnak kell a </w:t>
      </w:r>
      <w:proofErr w:type="spell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közszolgáltatónél</w:t>
      </w:r>
      <w:proofErr w:type="spell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megrendelnie. A közszolgáltató megrendeléstől számított 72 órán belül köteles a háztartási hulladékot elszállítani akként, hogy a közszolgáltató a megrendeléskor a megrendelő számára a szállítás napját és várható időpontját megjelöli.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9.§ 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közszolgáltatás díja egytényezős. A közszolgáltatás legmagasabb, általános forgalmi adót nem tartalmazó egységnyi díjtételét jelen rendelet </w:t>
      </w:r>
      <w:r w:rsidRPr="005959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számú melléklete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közszolgáltatási szerződés ingatlantulajdonosokat érintő elemeiről az önkormányzat az internetes honlapján ad tájékoztatást.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közszolgáltató a közszolgáltatást igénybe vevő ingatlantulajdonos alábbi személyes adatainak kezelésére jogosult: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) név, anyja neve, születési ideje,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b) lakcíme,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c) bankszámla száma.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közszolgáltatóra az adatkezelés során az </w:t>
      </w: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önrendelkezési jogról és az információszabadságról szóló 2011. évi CXII. törvény előírásait kell alkalmazni.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12.§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 a rendelet 2014. január 1. napjával lép hatályba.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Kihirdetve: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december 19. napján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1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Beiktatta az 1/2015. (I.21.) önkormányzati rendelet, hatályos: 2015. január 22-től, a mellékletben foglalt díjtételt 2015. január 1. napjától kell alkalmazni.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2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 a 15/2017. (XII.20.) önkormányzati rendelet 1. §-</w:t>
      </w: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, hatályos, 2017. december 21-től.</w:t>
      </w:r>
    </w:p>
    <w:p w:rsidR="00595974" w:rsidRPr="00595974" w:rsidRDefault="00595974" w:rsidP="00595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597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3</w:t>
      </w:r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 a 15/2017. (XII.20.) önkormányzati rendelet 2.§-</w:t>
      </w:r>
      <w:proofErr w:type="gramStart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95974">
        <w:rPr>
          <w:rFonts w:ascii="Times New Roman" w:eastAsia="Times New Roman" w:hAnsi="Times New Roman" w:cs="Times New Roman"/>
          <w:sz w:val="24"/>
          <w:szCs w:val="24"/>
          <w:lang w:eastAsia="hu-HU"/>
        </w:rPr>
        <w:t>, hatályos: 2018. január 1-től, a mellékletben foglalt díjtételt 2018. január 1. napjától kell alkalmazni.</w:t>
      </w: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74"/>
    <w:rsid w:val="00595974"/>
    <w:rsid w:val="00696B80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B5DCF-92CC-4F28-84E7-43C208E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595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5959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595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597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597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5974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9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95974"/>
    <w:rPr>
      <w:b/>
      <w:bCs/>
    </w:rPr>
  </w:style>
  <w:style w:type="character" w:styleId="Kiemels">
    <w:name w:val="Emphasis"/>
    <w:basedOn w:val="Bekezdsalapbettpusa"/>
    <w:uiPriority w:val="20"/>
    <w:qFormat/>
    <w:rsid w:val="005959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7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7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2021-11-11T09:02:00Z</dcterms:created>
  <dcterms:modified xsi:type="dcterms:W3CDTF">2021-11-11T09:03:00Z</dcterms:modified>
</cp:coreProperties>
</file>